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55" w:rsidRDefault="002E5055" w:rsidP="002E5055">
      <w:pPr>
        <w:spacing w:after="0"/>
        <w:jc w:val="right"/>
      </w:pPr>
      <w:r>
        <w:t>OBRAZAC-PR-Š-1</w:t>
      </w:r>
    </w:p>
    <w:p w:rsidR="002E5055" w:rsidRDefault="002E5055" w:rsidP="002E5055">
      <w:pPr>
        <w:spacing w:after="0"/>
        <w:jc w:val="center"/>
      </w:pPr>
    </w:p>
    <w:p w:rsidR="00F07EBA" w:rsidRDefault="002E5055" w:rsidP="002E5055">
      <w:pPr>
        <w:spacing w:after="0"/>
        <w:jc w:val="center"/>
      </w:pPr>
      <w:r>
        <w:t>PRELIMINARNA PROCJENA ŠTETE ZA OPĆINU</w:t>
      </w:r>
    </w:p>
    <w:p w:rsidR="002E5055" w:rsidRDefault="002E5055" w:rsidP="002E5055">
      <w:pPr>
        <w:spacing w:after="0"/>
        <w:jc w:val="center"/>
      </w:pPr>
      <w:r>
        <w:t>ZA TRŽENJE POMOĆI ZA HITNE INTERVENCIJE</w:t>
      </w:r>
    </w:p>
    <w:p w:rsidR="004B3778" w:rsidRDefault="004B3778" w:rsidP="004B3778">
      <w:pPr>
        <w:spacing w:after="0"/>
      </w:pPr>
    </w:p>
    <w:p w:rsidR="004B3778" w:rsidRPr="004B3778" w:rsidRDefault="004B3778" w:rsidP="004B3778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>Naziv općine______________</w:t>
      </w:r>
    </w:p>
    <w:tbl>
      <w:tblPr>
        <w:tblStyle w:val="TableGrid"/>
        <w:tblpPr w:leftFromText="180" w:rightFromText="180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533"/>
        <w:gridCol w:w="1702"/>
        <w:gridCol w:w="1701"/>
        <w:gridCol w:w="2544"/>
        <w:gridCol w:w="2808"/>
      </w:tblGrid>
      <w:tr w:rsidR="004B3778" w:rsidRPr="004B3778" w:rsidTr="004B3778">
        <w:tc>
          <w:tcPr>
            <w:tcW w:w="53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r/b</w:t>
            </w:r>
          </w:p>
        </w:tc>
        <w:tc>
          <w:tcPr>
            <w:tcW w:w="1702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3" w:type="dxa"/>
            <w:gridSpan w:val="3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PRELIMINARNA PROCJENA ŠTETE</w:t>
            </w:r>
          </w:p>
        </w:tc>
      </w:tr>
      <w:tr w:rsidR="004B3778" w:rsidRPr="004B3778" w:rsidTr="004B3778">
        <w:tc>
          <w:tcPr>
            <w:tcW w:w="53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2</w:t>
            </w:r>
          </w:p>
        </w:tc>
        <w:tc>
          <w:tcPr>
            <w:tcW w:w="7053" w:type="dxa"/>
            <w:gridSpan w:val="3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3</w:t>
            </w:r>
          </w:p>
        </w:tc>
      </w:tr>
      <w:tr w:rsidR="004B3778" w:rsidRPr="004B3778" w:rsidTr="004B3778">
        <w:tc>
          <w:tcPr>
            <w:tcW w:w="53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Vrsta prirodene nesreće, dan, mjesec, godina nastanka</w:t>
            </w:r>
          </w:p>
        </w:tc>
        <w:tc>
          <w:tcPr>
            <w:tcW w:w="7053" w:type="dxa"/>
            <w:gridSpan w:val="3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</w:p>
          <w:p w:rsidR="004B3778" w:rsidRPr="004B3778" w:rsidRDefault="004B3778" w:rsidP="00E8283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B3778" w:rsidRPr="004B3778" w:rsidTr="004B3778">
        <w:trPr>
          <w:trHeight w:val="330"/>
        </w:trPr>
        <w:tc>
          <w:tcPr>
            <w:tcW w:w="533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Ugroženo </w:t>
            </w: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područje</w:t>
            </w:r>
          </w:p>
        </w:tc>
        <w:tc>
          <w:tcPr>
            <w:tcW w:w="4245" w:type="dxa"/>
            <w:gridSpan w:val="2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Naseljena, mjesta mjesne zajdnice i drugo      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Cijelo područje općine</w:t>
            </w:r>
          </w:p>
        </w:tc>
      </w:tr>
      <w:tr w:rsidR="004B3778" w:rsidRPr="004B3778" w:rsidTr="004B3778">
        <w:trPr>
          <w:trHeight w:val="286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4245" w:type="dxa"/>
            <w:gridSpan w:val="2"/>
          </w:tcPr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Veličina ugroženog područja u ha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42"/>
        </w:trPr>
        <w:tc>
          <w:tcPr>
            <w:tcW w:w="533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Stanovništvo</w:t>
            </w:r>
          </w:p>
        </w:tc>
        <w:tc>
          <w:tcPr>
            <w:tcW w:w="4245" w:type="dxa"/>
            <w:gridSpan w:val="2"/>
          </w:tcPr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Umrli / poginuli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183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4245" w:type="dxa"/>
            <w:gridSpan w:val="2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Ranjeni / poginuli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31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4245" w:type="dxa"/>
            <w:gridSpan w:val="2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Evakuisani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71"/>
        </w:trPr>
        <w:tc>
          <w:tcPr>
            <w:tcW w:w="533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Preliminarna šteta (prva vizuelna procjena štete na ugroženom području)</w:t>
            </w:r>
          </w:p>
        </w:tc>
        <w:tc>
          <w:tcPr>
            <w:tcW w:w="1701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Stambena zgrada</w:t>
            </w: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Broj porušenih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55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70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Broj oštećenih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37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362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Vrsta štete na zemljištu </w:t>
            </w:r>
          </w:p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 zasadima</w:t>
            </w: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Površina u ha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53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76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Stočni fond </w:t>
            </w: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(štete)</w:t>
            </w: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Uginulo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300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38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Oboljelo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56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76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Ostale štete</w:t>
            </w: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Nogometno igralište 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24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Privredni objekti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85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Turistički objekti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90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Lokalni putevi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23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Pomoćni objekti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271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Troškovi spašavanja </w:t>
            </w: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4B3778">
        <w:trPr>
          <w:trHeight w:val="307"/>
        </w:trPr>
        <w:tc>
          <w:tcPr>
            <w:tcW w:w="533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UKUPNO</w:t>
            </w: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(KM) </w:t>
            </w:r>
          </w:p>
        </w:tc>
        <w:tc>
          <w:tcPr>
            <w:tcW w:w="2544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808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</w:tbl>
    <w:p w:rsidR="004B3778" w:rsidRPr="004B3778" w:rsidRDefault="004B3778" w:rsidP="004B3778">
      <w:pPr>
        <w:spacing w:after="0"/>
        <w:rPr>
          <w:sz w:val="18"/>
          <w:szCs w:val="18"/>
        </w:rPr>
      </w:pPr>
    </w:p>
    <w:p w:rsidR="004B3778" w:rsidRPr="004B3778" w:rsidRDefault="004B3778" w:rsidP="004B3778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>NAPOMENA: U rubrici  &lt;ostale štete&gt; mogu se dati podaci o drugim štetama koje su važne za život ljudi na ugroženom području, kao što su putne komunikacije, mostovi, infrastruktura i sl.</w:t>
      </w:r>
    </w:p>
    <w:p w:rsidR="004B3778" w:rsidRPr="004B3778" w:rsidRDefault="004B3778" w:rsidP="004B3778">
      <w:pPr>
        <w:spacing w:after="0"/>
        <w:rPr>
          <w:sz w:val="18"/>
          <w:szCs w:val="18"/>
        </w:rPr>
      </w:pPr>
    </w:p>
    <w:p w:rsidR="004B3778" w:rsidRPr="004B3778" w:rsidRDefault="004B3778" w:rsidP="004B3778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>Datum______________</w:t>
      </w:r>
    </w:p>
    <w:p w:rsidR="004B3778" w:rsidRPr="004B3778" w:rsidRDefault="004B3778" w:rsidP="004B3778">
      <w:pPr>
        <w:spacing w:after="0"/>
        <w:jc w:val="right"/>
        <w:rPr>
          <w:sz w:val="18"/>
          <w:szCs w:val="18"/>
        </w:rPr>
      </w:pPr>
      <w:r w:rsidRPr="004B3778">
        <w:rPr>
          <w:sz w:val="18"/>
          <w:szCs w:val="18"/>
        </w:rPr>
        <w:t>Općinska komisija za procjenu štete</w:t>
      </w:r>
    </w:p>
    <w:p w:rsidR="004B3778" w:rsidRPr="004B3778" w:rsidRDefault="004B3778" w:rsidP="004B3778">
      <w:pPr>
        <w:spacing w:after="0"/>
        <w:jc w:val="right"/>
        <w:rPr>
          <w:sz w:val="18"/>
          <w:szCs w:val="18"/>
        </w:rPr>
      </w:pP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 w:rsidRPr="004B3778">
        <w:rPr>
          <w:sz w:val="18"/>
          <w:szCs w:val="18"/>
        </w:rPr>
        <w:t>_____________________________</w:t>
      </w: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4B3778" w:rsidRP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sectPr w:rsidR="004B3778" w:rsidRPr="004B3778" w:rsidSect="008A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E7D"/>
    <w:multiLevelType w:val="hybridMultilevel"/>
    <w:tmpl w:val="7FE26D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609"/>
    <w:rsid w:val="000A78D3"/>
    <w:rsid w:val="002E1609"/>
    <w:rsid w:val="002E5055"/>
    <w:rsid w:val="004B3778"/>
    <w:rsid w:val="005317FD"/>
    <w:rsid w:val="00582A5D"/>
    <w:rsid w:val="00661CA6"/>
    <w:rsid w:val="008A0B83"/>
    <w:rsid w:val="00E82837"/>
    <w:rsid w:val="00F0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AED84-CBED-494A-8E49-F2595332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0F82-10BC-424C-B81A-26233FA5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Efendic</dc:creator>
  <cp:lastModifiedBy>Dalila Efendić</cp:lastModifiedBy>
  <cp:revision>4</cp:revision>
  <dcterms:created xsi:type="dcterms:W3CDTF">2014-06-02T13:19:00Z</dcterms:created>
  <dcterms:modified xsi:type="dcterms:W3CDTF">2021-02-12T11:18:00Z</dcterms:modified>
</cp:coreProperties>
</file>